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471C" w:rsidRPr="00976DB1" w:rsidTr="00E947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14 июля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N 251-ФЗ</w:t>
            </w:r>
          </w:p>
        </w:tc>
      </w:tr>
    </w:tbl>
    <w:p w:rsidR="00E9471C" w:rsidRPr="00976DB1" w:rsidRDefault="00E9471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E9471C" w:rsidRPr="00976DB1" w:rsidRDefault="00E9471C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ОБ ИСПОЛНЕНИИ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БЮДЖЕТА ФЕДЕРАЛЬНОГО ФОНДА ОБЯЗАТЕЛЬНОГО МЕДИЦИНСКОГО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СТРАХОВАНИЯ ЗА 2021 ГОД</w:t>
      </w:r>
    </w:p>
    <w:p w:rsidR="00E9471C" w:rsidRPr="00976DB1" w:rsidRDefault="00E94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Принят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30 июня 2022 года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Одобрен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8 июля 2022 года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Статья 1</w:t>
      </w:r>
    </w:p>
    <w:p w:rsidR="00E9471C" w:rsidRPr="00976DB1" w:rsidRDefault="00E94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Федерального фонда обязательного медицинского страхования (далее - Фонд) за </w:t>
      </w:r>
      <w:hyperlink r:id="rId4">
        <w:r w:rsidRPr="00976DB1">
          <w:rPr>
            <w:rFonts w:ascii="Times New Roman" w:hAnsi="Times New Roman" w:cs="Times New Roman"/>
            <w:color w:val="0000FF"/>
            <w:sz w:val="24"/>
            <w:szCs w:val="24"/>
          </w:rPr>
          <w:t>2021 год</w:t>
        </w:r>
      </w:hyperlink>
      <w:r w:rsidRPr="00976DB1">
        <w:rPr>
          <w:rFonts w:ascii="Times New Roman" w:hAnsi="Times New Roman" w:cs="Times New Roman"/>
          <w:sz w:val="24"/>
          <w:szCs w:val="24"/>
        </w:rPr>
        <w:t xml:space="preserve"> со следующими основными показателями:</w:t>
      </w:r>
    </w:p>
    <w:p w:rsidR="00E9471C" w:rsidRPr="00976DB1" w:rsidRDefault="00E94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1) общий объем доходов бюджета Фонда в сумме 2 631 385 434,6 тыс. рублей, в том числе за счет межбюджетных трансфертов, полученных из федерального бюджета в сумме 294 873 261,9 тыс. рублей;</w:t>
      </w:r>
    </w:p>
    <w:p w:rsidR="00E9471C" w:rsidRPr="00976DB1" w:rsidRDefault="00E94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2) общий объем расходов бюджета Фонда в сумме 2 569 533 773,6 тыс. рублей, в том числе межбюджетные трансферты, переданные бюджету Фонда социального страхования Российской Федерации в сумме 13 324 185,7 тыс. рублей;</w:t>
      </w:r>
    </w:p>
    <w:p w:rsidR="00E9471C" w:rsidRPr="00976DB1" w:rsidRDefault="00E94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3) объем профицита бюджета Фонда в сумме 61 851 661,0 тыс. рублей.</w:t>
      </w:r>
    </w:p>
    <w:p w:rsidR="00E9471C" w:rsidRPr="00976DB1" w:rsidRDefault="00E94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Статья 2</w:t>
      </w:r>
    </w:p>
    <w:p w:rsidR="00E9471C" w:rsidRPr="00976DB1" w:rsidRDefault="00E94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Утвердить следующие показатели исполнения бюджета Фонда за 2021 год:</w:t>
      </w:r>
    </w:p>
    <w:p w:rsidR="00E9471C" w:rsidRPr="00976DB1" w:rsidRDefault="00E94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 xml:space="preserve">1) доходы бюджета Фонда по кодам классификации доходов бюджетов за 2021 год согласно </w:t>
      </w:r>
      <w:hyperlink w:anchor="P53">
        <w:r w:rsidRPr="00976DB1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976DB1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E9471C" w:rsidRPr="00976DB1" w:rsidRDefault="00E94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 xml:space="preserve">2) структура расходов бюджета Фонда за 2021 год согласно </w:t>
      </w:r>
      <w:hyperlink w:anchor="P320">
        <w:r w:rsidRPr="00976DB1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976DB1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E9471C" w:rsidRPr="00976DB1" w:rsidRDefault="00E94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 xml:space="preserve">3) источники внутреннего финансирования дефицита бюджета Фонда по кодам классификации источников финансирования дефицитов бюджетов за 2021 год согласно </w:t>
      </w:r>
      <w:hyperlink w:anchor="P563">
        <w:r w:rsidRPr="00976DB1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976DB1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E9471C" w:rsidRPr="00976DB1" w:rsidRDefault="00E94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 xml:space="preserve">4) распределение субвенций из бюджета Фонда, направленных в бюджеты территориальных фондов обязательного медицинского страхования для финансового обеспечения организации обязательного медицинского страхования на территориях субъектов Российской Федерации, за 2021 год согласно </w:t>
      </w:r>
      <w:hyperlink w:anchor="P643">
        <w:r w:rsidRPr="00976DB1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976DB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976DB1">
        <w:rPr>
          <w:rFonts w:ascii="Times New Roman" w:hAnsi="Times New Roman" w:cs="Times New Roman"/>
          <w:sz w:val="24"/>
          <w:szCs w:val="24"/>
        </w:rPr>
        <w:lastRenderedPageBreak/>
        <w:t>Федеральному закону.</w:t>
      </w:r>
    </w:p>
    <w:p w:rsidR="00E9471C" w:rsidRPr="00976DB1" w:rsidRDefault="00E94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Президент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В.ПУТИН</w:t>
      </w:r>
    </w:p>
    <w:p w:rsidR="00E9471C" w:rsidRPr="00976DB1" w:rsidRDefault="00E947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9471C" w:rsidRPr="00976DB1" w:rsidRDefault="00E9471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14 июля 2022 года</w:t>
      </w:r>
    </w:p>
    <w:p w:rsidR="00E9471C" w:rsidRPr="00976DB1" w:rsidRDefault="00E9471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N 251-ФЗ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Федерального фонда обязательного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за 2021 год"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976DB1">
        <w:rPr>
          <w:rFonts w:ascii="Times New Roman" w:hAnsi="Times New Roman" w:cs="Times New Roman"/>
          <w:sz w:val="24"/>
          <w:szCs w:val="24"/>
        </w:rPr>
        <w:t>ДОХОДЫ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БЮДЖЕТА ФЕДЕРАЛЬНОГО ФОНДА ОБЯЗАТЕЛЬНОГО МЕДИЦИНСКОГО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СТРАХОВАНИЯ ПО КОДАМ КЛАССИФИКАЦИИ ДОХОДОВ БЮДЖЕТОВ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ЗА 2021 ГОД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9471C" w:rsidRPr="00976DB1" w:rsidRDefault="00E9471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077"/>
        <w:gridCol w:w="2721"/>
        <w:gridCol w:w="1644"/>
      </w:tblGrid>
      <w:tr w:rsidR="00E9471C" w:rsidRPr="00976DB1"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9471C" w:rsidRPr="00976DB1"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доходов бюджета Федерального фонда обязательного медицинского страхования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2 631 385 434,6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2 324 153 361,3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2 316 100 573,7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1 02 02000 00 0000 160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2 316 100 573,7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страхование, зачисляемые в бюджет Федерального фонда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1 02 02100 08 0000 160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2 316 100 573,7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1 02 02101 08 0000 160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1 501 909 001,7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1 02 02102 08 0000 160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783 339 398,4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работающего населения в фиксированном размере, зачисляемые в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1 02 02103 08 0000 160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30 852 173,6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7 890 112,6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1 210,4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-549,2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-549,2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государственных внебюджетных фондов (уплаченный (взысканный)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налоговые периоды, истекшие до 1 января 2011 года)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1 05 01030 01 0000 110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316,6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-343,9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-343,9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-37,3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-37,3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1 05 06000 01 0000 110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7 889 283,4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40 386,0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Недоимка, пени и штрафы по страховым взносам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1 09 08000 00 0000 140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8 522,8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Недоимка, пени и штрафы по взносам в Федеральный фонд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1 09 08040 08 0000 140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8 522,8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Единый социальный налог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1 09 09000 00 0000 110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31 865,6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1 09 09030 08 0000 110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31 865,6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1 09 11000 02 0000 110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1 09 11020 02 0000 110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120 925,7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120 925,7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120 925,7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1 13 02998 08 0000 130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120 925,7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Федерального фонда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1 14 02080 08 0000 440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1 361,9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1 346,5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1 346,5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государственным контрактом, заключенным Федеральным фондом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1 16 07010 08 0000 140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1 346,5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бюджетов государственных внебюджетных фондов, и прочее возмещение ущерба, причиненного федеральному имуществу, находящемуся в их владении и пользовании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1 16 10110 00 0000 140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1 16 10115 08 0000 140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307 232 073,3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294 873 261,9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2 02 50000 00 0000 150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294 873 261,9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2 02 55182 08 0000 150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35 474 971,0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трансферт, передаваемый бюджету Федерального фонда обязательного медицинского страхования на финансовое обеспечение мероприятий по модернизации государственной информационной системы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2 02 55211 08 0000 150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1 800 000,0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тем, что суммы доходов в виде выплат (вознаграждений), полученных физическими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не являющимися индивидуальными предпринимателями, от физических лиц за оказание им услуг для личных, домашних и (или) иных подобных нужд, не подлежат обложению страховыми взносами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2 02 55212 08 0000 150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39 400,0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(протоколами лечения)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2 02 55225 08 0000 150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140 000 000,0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Межбюджетный трансферт бюджету Федерального фонда обязательного медицинского страхования на финансовое обеспечение отдельных </w:t>
            </w:r>
            <w:proofErr w:type="spellStart"/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нестраховых</w:t>
            </w:r>
            <w:proofErr w:type="spellEnd"/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2 02 55226 08 0000 150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117 558 890,9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15 387 432,9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2 18 00000 00 0000 150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15 387 432,9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бюджета Федерального фонда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2 18 00000 08 0000 150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15 387 432,9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беременности, родов и в послеродовом периоде, а также профилактического медицинского осмотра ребенка в течение первого года жизни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2 18 39640 08 0000 150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276 272,0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2 18 50930 08 0000 150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1 638 050,6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2 18 51360 08 0000 150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159 169,9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2 18 55257 08 0000 150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12 822 807,4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медицинских осмотров населения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2 18 55258 08 0000 150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458 535,4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Доходы бюджета Федерального фонда обязательного медицинского страхования от возврата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2 18 70000 08 0000 150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32 597,6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-3 028 621,5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бюджета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2 19 00000 08 0000 150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-3 028 621,5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межбюджетных трансфертов на финансовое обеспечение отдельных </w:t>
            </w:r>
            <w:proofErr w:type="spellStart"/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нестраховых</w:t>
            </w:r>
            <w:proofErr w:type="spellEnd"/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из бюджета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2 19 55226 08 0000 150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-3 028 621,5</w:t>
            </w:r>
          </w:p>
        </w:tc>
      </w:tr>
    </w:tbl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lastRenderedPageBreak/>
        <w:t>к Федеральному закону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Федерального фонда обязательного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за 2021 год"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20"/>
      <w:bookmarkEnd w:id="2"/>
      <w:r w:rsidRPr="00976DB1">
        <w:rPr>
          <w:rFonts w:ascii="Times New Roman" w:hAnsi="Times New Roman" w:cs="Times New Roman"/>
          <w:sz w:val="24"/>
          <w:szCs w:val="24"/>
        </w:rPr>
        <w:t>СТРУКТУРА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РАСХОДОВ БЮДЖЕТА ФЕДЕРАЛЬНОГО ФОНДА ОБЯЗАТЕЛЬНОГО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МЕДИЦИНСКОГО СТРАХОВАНИЯ ЗА 2021 ГОД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9471C" w:rsidRPr="00976DB1" w:rsidRDefault="00E9471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66"/>
        <w:gridCol w:w="566"/>
        <w:gridCol w:w="1757"/>
        <w:gridCol w:w="567"/>
        <w:gridCol w:w="1701"/>
      </w:tblGrid>
      <w:tr w:rsidR="00E9471C" w:rsidRPr="00976DB1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2 569 533 773,6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1 435 012,1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8 559,8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">
              <w:r w:rsidRPr="00976D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8 559,8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международных отношений в сфере охраны здоровья"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8 559,8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</w:t>
            </w:r>
            <w:hyperlink r:id="rId6">
              <w:r w:rsidRPr="00976D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"Содействие международному сотрудничеству в сфере охраны здоровья"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01 8 03 00000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8 559,8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Прочие расходы, связанные с международной деятельностью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01 8 03 92798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8 559,8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1 426 452,3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">
              <w:r w:rsidRPr="00976D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1 426 452,3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1 426 452,3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</w:t>
            </w:r>
            <w:hyperlink r:id="rId8">
              <w:r w:rsidRPr="00976D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обязательного медицинского страхования в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1 426 452,3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бюджету Федерального фонда обязательного медицинского страхования на 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за счет средств резервного фонда Правительства Российской Федерации</w:t>
            </w:r>
          </w:p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58690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438 500,0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90059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478 814,6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90059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501 860,8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90059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90059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7 263,5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2 568 098 761,5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2 568 098 761,5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">
              <w:r w:rsidRPr="00976D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2 568 091 670,8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2 568 091 670,8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Ведомственная целевая </w:t>
            </w:r>
            <w:hyperlink r:id="rId10">
              <w:r w:rsidRPr="00976D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109 688 423,1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Субсидии медицинским организациям частной системы здравоохранения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05 60060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1 578 547,9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05 92110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108 109 875,2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</w:t>
            </w:r>
            <w:hyperlink r:id="rId11">
              <w:r w:rsidRPr="00976D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обязательного медицинского страхования в Российской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2 445 079 062,0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50930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2 276 824 524,7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рамках реализации территориальной программы обязательного медицинского страхования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52310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25 000 000,0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52570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14 741 814,7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52580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502 907,4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90059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1 141 229,4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10 90059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126 868 585,8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>
              <w:r w:rsidRPr="00976D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проект</w:t>
              </w:r>
            </w:hyperlink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N4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13 324 185,7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Оплата медицинской помощи женщинам в период беременности, родов и в послеродовом периоде, а также профилактического медицинского осмотра ребенка в течение первого года жизни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К N4 39640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13 324 185,7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7 090,7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73 8 00 00000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7 090,7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Осуществление единовременных выплат медицинским работникам за периоды, истекшие до 1 января 2018 года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73 8 00 51360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Осуществление единовременных выплат медицинским работникам за периоды, истекшие до 1 января 2018 года (Иные бюджетные ассигнования)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73 8 00 51360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6 490,7</w:t>
            </w:r>
          </w:p>
        </w:tc>
      </w:tr>
    </w:tbl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Федерального фонда обязательного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за 2021 год"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3"/>
      <w:bookmarkEnd w:id="3"/>
      <w:r w:rsidRPr="00976DB1">
        <w:rPr>
          <w:rFonts w:ascii="Times New Roman" w:hAnsi="Times New Roman" w:cs="Times New Roman"/>
          <w:sz w:val="24"/>
          <w:szCs w:val="24"/>
        </w:rPr>
        <w:t>ИСТОЧНИКИ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ФЕДЕРАЛЬНОГО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ФОНДА ОБЯЗАТЕЛЬНОГО МЕДИЦИНСКОГО СТРАХОВАНИЯ ПО КОДАМ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БЮДЖЕТОВ ЗА 2021 ГОД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9471C" w:rsidRPr="00976DB1" w:rsidRDefault="00E9471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077"/>
        <w:gridCol w:w="2778"/>
        <w:gridCol w:w="1757"/>
      </w:tblGrid>
      <w:tr w:rsidR="00E9471C" w:rsidRPr="00976DB1"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9471C" w:rsidRPr="00976DB1"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источника финансирования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- 61 851 661,0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- 2 676 718 169,8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- 2 676 718 169,8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- 2 676 718 169,8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- 2 676 718 169,8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- 2 676 718 169,8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01 05 02 01 08 0000 510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- 2 676 718 169,8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2 614 866 532,6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 xml:space="preserve">01 05 02 00 00 0000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2 614 866 </w:t>
            </w: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2 614 866 532,6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01 05 02 01 08 0000 610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2 614 866 532,6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01 06 00 00 00 0000 000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-23,8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Курсовая разница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01 06 03 00 00 0000 000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-23,8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бюджета Федерального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01 06 03 00 08 0000 171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-23,8</w:t>
            </w:r>
          </w:p>
        </w:tc>
      </w:tr>
    </w:tbl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Федерального фонда обязательного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за 2021 год"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43"/>
      <w:bookmarkEnd w:id="4"/>
      <w:r w:rsidRPr="00976DB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СУБВЕНЦИЙ ИЗ БЮДЖЕТА ФЕДЕРАЛЬНОГО ФОНДА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 НАПРАВЛЕННЫХ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В БЮДЖЕТЫ ТЕРРИТОРИАЛЬНЫХ ФОНДОВ ОБЯЗАТЕЛЬНОГО МЕДИЦИНСКОГО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СТРАХОВАНИЯ ДЛЯ ФИНАНСОВОГО ОБЕСПЕЧЕНИЯ ОРГАНИЗАЦИИ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НА </w:t>
      </w:r>
      <w:r w:rsidRPr="00976DB1">
        <w:rPr>
          <w:rFonts w:ascii="Times New Roman" w:hAnsi="Times New Roman" w:cs="Times New Roman"/>
          <w:sz w:val="24"/>
          <w:szCs w:val="24"/>
        </w:rPr>
        <w:lastRenderedPageBreak/>
        <w:t>ТЕРРИТОРИЯХ</w:t>
      </w:r>
    </w:p>
    <w:p w:rsidR="00E9471C" w:rsidRPr="00976DB1" w:rsidRDefault="00E947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СУБЪЕКТОВ РОССИЙСКОЙ ФЕДЕРАЦИИ, ЗА 2021 ГОД</w:t>
      </w: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DB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9471C" w:rsidRPr="00976DB1" w:rsidRDefault="00E9471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15"/>
      </w:tblGrid>
      <w:tr w:rsidR="00E9471C" w:rsidRPr="00976DB1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9471C" w:rsidRPr="00976DB1" w:rsidRDefault="00E94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Субвенции из бюджета Федерального фонда обязательного медицинского страхования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2 276 824 524,7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5 391 142,8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4 912 187,7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58 036 264,7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18 363 848,7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34 558 482,7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5 817 897,5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9 730 295,3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3 514 251,2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5 467 200,2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12 783 570,1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19 269 587,4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24 398 010,6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8 764 623,8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9 809 146,2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37 058 514,7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9 072 925,3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49 727 596,8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7 230 501,7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21 931 713,0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10 094 896,8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18 715 084,2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16 075 208,1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35 200 988,4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18 973 410,2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12 048 808,7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73 199 014,7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56 851 109,4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38 282 052,9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33 773 684,3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35 374 461,1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26 982 473,9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15 207 115,3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24 070 905,5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12 592 363,8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20 108 556,8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15 534 708,8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17 900 457,5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31 798 314,1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17 617 983,0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29 687 728,8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12 814 490,8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45 541 532,5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13 095 994,5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13 006 170,7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40 611 099,1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18 306 598,2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8 432 270,4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12 133 038,7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14 477 238,6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20 907 698,5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15 244 533,9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5 790 286,6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112 058 481,1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17 700 177,6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41 805 036,6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7 929 408,9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42 570 781,0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28 408 238,7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29 045 377,5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9 861 107,5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16 874 610,5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8 154 402,5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52 827 122,6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14 354 509,0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41 766 286,8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31 522 942,3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12 162 559,3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64 001 415,6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12 131 473,9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12 805 074,2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16 829 974,1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19 025 013,9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19 035 889,2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22 526 277,2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15 895 730,4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50 914 264,6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17 021 536,3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Москва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271 053 715,7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Санкт-Петербург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93 834 656,2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5 742 394,7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3 200 127,6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1 687 020,1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37 463 613,4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2 080 176,2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17 799 061,4</w:t>
            </w:r>
          </w:p>
        </w:tc>
      </w:tr>
      <w:tr w:rsidR="00E9471C" w:rsidRPr="00976D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1C" w:rsidRPr="00976DB1" w:rsidRDefault="00E94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Город Байконур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1C" w:rsidRPr="00976DB1" w:rsidRDefault="00E947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1">
              <w:rPr>
                <w:rFonts w:ascii="Times New Roman" w:hAnsi="Times New Roman" w:cs="Times New Roman"/>
                <w:sz w:val="24"/>
                <w:szCs w:val="24"/>
              </w:rPr>
              <w:t>448 028,9</w:t>
            </w:r>
          </w:p>
        </w:tc>
      </w:tr>
    </w:tbl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1C" w:rsidRPr="00976DB1" w:rsidRDefault="00E9471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15D91" w:rsidRPr="00976DB1" w:rsidRDefault="00915D91">
      <w:pPr>
        <w:rPr>
          <w:rFonts w:ascii="Times New Roman" w:hAnsi="Times New Roman" w:cs="Times New Roman"/>
          <w:sz w:val="24"/>
          <w:szCs w:val="24"/>
        </w:rPr>
      </w:pPr>
    </w:p>
    <w:sectPr w:rsidR="00915D91" w:rsidRPr="00976DB1" w:rsidSect="00B4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C"/>
    <w:rsid w:val="00915D91"/>
    <w:rsid w:val="00976DB1"/>
    <w:rsid w:val="00E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A773-11F8-44E2-B280-F21F20C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7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947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47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947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47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947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47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47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049C87E06C3AAF85FFB0B20E70C92C0229692C1B1E291A6F68717D5A71FBEC3F6C818A8A30FB4322F9F2D8D076516052F83A2F44947F6tBD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049C87E06C3AAF85FFB0B20E70C92C7269796C7B1E291A6F68717D5A71FBEC3F6C818ABA208B03E2F9F2D8D076516052F83A2F44947F6tBD9M" TargetMode="External"/><Relationship Id="rId12" Type="http://schemas.openxmlformats.org/officeDocument/2006/relationships/hyperlink" Target="consultantplus://offline/ref=064049C87E06C3AAF85FFB0B20E70C92C725919BC0BEE291A6F68717D5A71FBEC3F6C818A8AB06B7382F9F2D8D076516052F83A2F44947F6tBD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049C87E06C3AAF85FFB0B20E70C92C0229997C8B6E291A6F68717D5A71FBEC3F6C818A8A30FB4322F9F2D8D076516052F83A2F44947F6tBD9M" TargetMode="External"/><Relationship Id="rId11" Type="http://schemas.openxmlformats.org/officeDocument/2006/relationships/hyperlink" Target="consultantplus://offline/ref=064049C87E06C3AAF85FFB0B20E70C92C0229692C1B1E291A6F68717D5A71FBEC3F6C818A8A30FB4322F9F2D8D076516052F83A2F44947F6tBD9M" TargetMode="External"/><Relationship Id="rId5" Type="http://schemas.openxmlformats.org/officeDocument/2006/relationships/hyperlink" Target="consultantplus://offline/ref=064049C87E06C3AAF85FFB0B20E70C92C7269796C7B1E291A6F68717D5A71FBEC3F6C818ABA208B03E2F9F2D8D076516052F83A2F44947F6tBD9M" TargetMode="External"/><Relationship Id="rId10" Type="http://schemas.openxmlformats.org/officeDocument/2006/relationships/hyperlink" Target="consultantplus://offline/ref=064049C87E06C3AAF85FFB0B20E70C92C0229792C8BFE291A6F68717D5A71FBEC3F6C818A8A30FB4322F9F2D8D076516052F83A2F44947F6tBD9M" TargetMode="External"/><Relationship Id="rId4" Type="http://schemas.openxmlformats.org/officeDocument/2006/relationships/hyperlink" Target="consultantplus://offline/ref=064049C87E06C3AAF85FFB0B20E70C92C0209192C1B0E291A6F68717D5A71FBED1F69014A9AB11B43C3AC97CCBt5D0M" TargetMode="External"/><Relationship Id="rId9" Type="http://schemas.openxmlformats.org/officeDocument/2006/relationships/hyperlink" Target="consultantplus://offline/ref=064049C87E06C3AAF85FFB0B20E70C92C7269796C7B1E291A6F68717D5A71FBEC3F6C818ABA208B03E2F9F2D8D076516052F83A2F44947F6tBD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 Шарова</dc:creator>
  <cp:keywords/>
  <dc:description/>
  <cp:lastModifiedBy>Анастасия Борисовна Шарова</cp:lastModifiedBy>
  <cp:revision>2</cp:revision>
  <dcterms:created xsi:type="dcterms:W3CDTF">2022-07-18T12:03:00Z</dcterms:created>
  <dcterms:modified xsi:type="dcterms:W3CDTF">2022-07-18T12:08:00Z</dcterms:modified>
</cp:coreProperties>
</file>